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DC29"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0EDD4E7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5C180214" w14:textId="77777777" w:rsidR="00303031" w:rsidRPr="009E5ACF" w:rsidRDefault="00303031" w:rsidP="00303031">
      <w:pPr>
        <w:pStyle w:val="Default"/>
        <w:jc w:val="center"/>
        <w:rPr>
          <w:rFonts w:ascii="Times New Roman" w:hAnsi="Times New Roman" w:cs="Times New Roman"/>
          <w:b/>
        </w:rPr>
      </w:pPr>
      <w:r>
        <w:rPr>
          <w:rFonts w:ascii="Times New Roman" w:hAnsi="Times New Roman" w:cs="Times New Roman"/>
          <w:b/>
        </w:rPr>
        <w:t>Patarimai dėl s</w:t>
      </w:r>
      <w:r w:rsidRPr="009E5ACF">
        <w:rPr>
          <w:rFonts w:ascii="Times New Roman" w:hAnsi="Times New Roman" w:cs="Times New Roman"/>
          <w:b/>
        </w:rPr>
        <w:t xml:space="preserve">augaus rankų dezinfekantų naudojimo bendrojo ugdymo mokyklose </w:t>
      </w:r>
    </w:p>
    <w:p w14:paraId="2014AD55" w14:textId="77777777" w:rsidR="00303031" w:rsidRDefault="00303031" w:rsidP="00303031">
      <w:pPr>
        <w:pStyle w:val="Default"/>
        <w:rPr>
          <w:rFonts w:ascii="Times New Roman" w:hAnsi="Times New Roman" w:cs="Times New Roman"/>
        </w:rPr>
      </w:pPr>
    </w:p>
    <w:p w14:paraId="544A5737" w14:textId="77777777" w:rsidR="00303031" w:rsidRDefault="00303031" w:rsidP="00303031">
      <w:pPr>
        <w:pStyle w:val="Default"/>
        <w:rPr>
          <w:rFonts w:ascii="Times New Roman" w:hAnsi="Times New Roman" w:cs="Times New Roman"/>
        </w:rPr>
      </w:pPr>
    </w:p>
    <w:p w14:paraId="4300C1CE" w14:textId="77777777" w:rsidR="00303031" w:rsidRPr="004A09CE" w:rsidRDefault="00303031" w:rsidP="00303031">
      <w:pPr>
        <w:pStyle w:val="Default"/>
        <w:ind w:firstLine="709"/>
        <w:jc w:val="both"/>
        <w:rPr>
          <w:rFonts w:ascii="Times New Roman" w:hAnsi="Times New Roman" w:cs="Times New Roman"/>
        </w:rPr>
      </w:pPr>
      <w:r w:rsidRPr="004A09CE">
        <w:rPr>
          <w:rFonts w:ascii="Times New Roman" w:hAnsi="Times New Roman" w:cs="Times New Roman"/>
        </w:rPr>
        <w:t>Mokyklose patartina pirmenybę teikti tam, kad būtų sudarytos sąlygos mokiniams nusiplauti rankas vandeniu su muilu, o ne jas dezinfekuoti.</w:t>
      </w:r>
    </w:p>
    <w:p w14:paraId="0F17DA19" w14:textId="77777777" w:rsidR="00303031" w:rsidRPr="004A09CE" w:rsidRDefault="00303031" w:rsidP="00303031">
      <w:pPr>
        <w:pStyle w:val="Default"/>
        <w:ind w:firstLine="709"/>
        <w:jc w:val="both"/>
        <w:rPr>
          <w:rFonts w:ascii="Times New Roman" w:hAnsi="Times New Roman" w:cs="Times New Roman"/>
        </w:rPr>
      </w:pPr>
    </w:p>
    <w:p w14:paraId="2116B7E4" w14:textId="77777777" w:rsidR="00303031" w:rsidRPr="004A09CE" w:rsidRDefault="00303031" w:rsidP="00303031">
      <w:pPr>
        <w:pStyle w:val="Default"/>
        <w:ind w:firstLine="709"/>
        <w:jc w:val="both"/>
        <w:rPr>
          <w:rFonts w:ascii="Times New Roman" w:hAnsi="Times New Roman" w:cs="Times New Roman"/>
        </w:rPr>
      </w:pPr>
      <w:r w:rsidRPr="004A09CE">
        <w:rPr>
          <w:rFonts w:ascii="Times New Roman" w:hAnsi="Times New Roman" w:cs="Times New Roman"/>
        </w:rPr>
        <w:t>Rankų dezinfekcija yra pagalbinė infekcijų, įskaitant COVID-19, prevencijos priemonė. Tik rankų dezinfekcija, jei netaikomos visos kitos prevencijos priemonės, yra visiškai neefektyvi.</w:t>
      </w:r>
    </w:p>
    <w:p w14:paraId="7F997240" w14:textId="77777777" w:rsidR="00303031" w:rsidRPr="004A09CE" w:rsidRDefault="00303031" w:rsidP="00303031">
      <w:pPr>
        <w:pStyle w:val="Default"/>
        <w:ind w:firstLine="709"/>
        <w:jc w:val="both"/>
        <w:rPr>
          <w:rFonts w:ascii="Times New Roman" w:hAnsi="Times New Roman" w:cs="Times New Roman"/>
        </w:rPr>
      </w:pPr>
    </w:p>
    <w:p w14:paraId="3CC10BF1" w14:textId="77777777" w:rsidR="00303031" w:rsidRPr="004A09CE" w:rsidRDefault="00303031" w:rsidP="00303031">
      <w:pPr>
        <w:pStyle w:val="Default"/>
        <w:ind w:firstLine="709"/>
        <w:jc w:val="both"/>
        <w:rPr>
          <w:rFonts w:ascii="Times New Roman" w:hAnsi="Times New Roman" w:cs="Times New Roman"/>
        </w:rPr>
      </w:pPr>
      <w:r w:rsidRPr="004A09CE">
        <w:rPr>
          <w:rFonts w:ascii="Times New Roman" w:hAnsi="Times New Roman" w:cs="Times New Roman"/>
        </w:rPr>
        <w:t xml:space="preserve">Lietuvoje neįteisintų rankų dezinfekantų pavojus sveikatai ir efektyvumas nėra įvertintas. Todėl, esant poreikiui mokykloje, rankų dezinfekantus mokiniams reikėtų pasirinkti tik iš įteisintų Lietuvoje. Visų įteisintų (autorizuotų) biocidinių produktų duomenys pateikti duomenų bazėje </w:t>
      </w:r>
      <w:hyperlink r:id="rId5" w:history="1">
        <w:r w:rsidRPr="004A09CE">
          <w:rPr>
            <w:rStyle w:val="Hipersaitas"/>
            <w:rFonts w:ascii="Times New Roman" w:hAnsi="Times New Roman" w:cs="Times New Roman"/>
          </w:rPr>
          <w:t>https://biocidai.nvsc.lt/</w:t>
        </w:r>
      </w:hyperlink>
      <w:r w:rsidRPr="004A09CE">
        <w:rPr>
          <w:rFonts w:ascii="Times New Roman" w:hAnsi="Times New Roman" w:cs="Times New Roman"/>
        </w:rPr>
        <w:t xml:space="preserve">. Paieškos parametrai tokie: ,,Vartotojas: N“, ,,Produktų tipas: 01“, ,,Galiojimas: Tik galiojantys“. </w:t>
      </w:r>
    </w:p>
    <w:p w14:paraId="54F3FEC8" w14:textId="77777777" w:rsidR="00303031" w:rsidRPr="004A09CE" w:rsidRDefault="00303031" w:rsidP="00303031">
      <w:pPr>
        <w:pStyle w:val="Default"/>
        <w:ind w:firstLine="709"/>
        <w:jc w:val="both"/>
        <w:rPr>
          <w:rFonts w:ascii="Times New Roman" w:hAnsi="Times New Roman" w:cs="Times New Roman"/>
        </w:rPr>
      </w:pPr>
    </w:p>
    <w:p w14:paraId="2F821D84" w14:textId="4BA1511E" w:rsidR="00303031" w:rsidRPr="004A09CE" w:rsidRDefault="00303031" w:rsidP="00303031">
      <w:pPr>
        <w:pStyle w:val="Default"/>
        <w:ind w:firstLine="709"/>
        <w:jc w:val="both"/>
        <w:rPr>
          <w:rFonts w:ascii="Times New Roman" w:hAnsi="Times New Roman" w:cs="Times New Roman"/>
        </w:rPr>
      </w:pPr>
      <w:r w:rsidRPr="004A09CE">
        <w:rPr>
          <w:rFonts w:ascii="Times New Roman" w:hAnsi="Times New Roman" w:cs="Times New Roman"/>
        </w:rPr>
        <w:t xml:space="preserve">Esant galimybei rinktis, pirmenybę patartina skirti ne skystam rankų dezinfekantui, o dezinfekantu sudrėkintoms servetėlėms. Toks pasirinkimas sumažina tikimybę kilti pavojui dėl produkto degumo bei atsitiktinio išsipylimo, </w:t>
      </w:r>
      <w:r w:rsidR="005D49AE" w:rsidRPr="005D49AE">
        <w:rPr>
          <w:rFonts w:ascii="Times New Roman" w:hAnsi="Times New Roman" w:cs="Times New Roman"/>
        </w:rPr>
        <w:t xml:space="preserve">apsinuodijimo </w:t>
      </w:r>
      <w:r w:rsidR="005D49AE">
        <w:rPr>
          <w:rFonts w:ascii="Times New Roman" w:hAnsi="Times New Roman" w:cs="Times New Roman"/>
        </w:rPr>
        <w:t xml:space="preserve">dėl </w:t>
      </w:r>
      <w:r w:rsidRPr="004A09CE">
        <w:rPr>
          <w:rFonts w:ascii="Times New Roman" w:hAnsi="Times New Roman" w:cs="Times New Roman"/>
        </w:rPr>
        <w:t>atsitiktinio ar tyčinio išgėr</w:t>
      </w:r>
      <w:r w:rsidR="005D49AE">
        <w:rPr>
          <w:rFonts w:ascii="Times New Roman" w:hAnsi="Times New Roman" w:cs="Times New Roman"/>
        </w:rPr>
        <w:t>imo</w:t>
      </w:r>
      <w:r w:rsidRPr="004A09CE">
        <w:rPr>
          <w:rFonts w:ascii="Times New Roman" w:hAnsi="Times New Roman" w:cs="Times New Roman"/>
        </w:rPr>
        <w:t xml:space="preserve"> riziką, be to, rankų oda ne tik dezinfekuojama, bet dar ir mechaniškai nuvalomi nešvarumai bei žuvę mikroorganizmai.</w:t>
      </w:r>
    </w:p>
    <w:p w14:paraId="2DB32925" w14:textId="77777777" w:rsidR="00303031" w:rsidRPr="004A09CE" w:rsidRDefault="00303031" w:rsidP="00303031">
      <w:pPr>
        <w:pStyle w:val="Default"/>
        <w:ind w:firstLine="709"/>
        <w:jc w:val="both"/>
        <w:rPr>
          <w:rFonts w:ascii="Times New Roman" w:hAnsi="Times New Roman" w:cs="Times New Roman"/>
        </w:rPr>
      </w:pPr>
    </w:p>
    <w:p w14:paraId="4D3E4243" w14:textId="42090D69" w:rsidR="00303031" w:rsidRPr="004A09CE" w:rsidRDefault="00303031" w:rsidP="00303031">
      <w:pPr>
        <w:pStyle w:val="Default"/>
        <w:ind w:firstLine="709"/>
        <w:jc w:val="both"/>
        <w:rPr>
          <w:rFonts w:ascii="Times New Roman" w:hAnsi="Times New Roman" w:cs="Times New Roman"/>
        </w:rPr>
      </w:pPr>
      <w:r w:rsidRPr="004A09CE">
        <w:rPr>
          <w:rFonts w:ascii="Times New Roman" w:hAnsi="Times New Roman" w:cs="Times New Roman"/>
        </w:rPr>
        <w:t>Taip pat patartina informuoti mokinių, ypač mažesnio amžiaus, tėvus, kad vaikams mokykloje nėra jokio poreikio naudoti savo atsinešto rankų dezinfekanto. Tėvams, nusprendusiems aprūpinti vaikus rankų dezinfekantu tiems atvejams, kai pakeliui į mokyklą ar iš jos gali prireikti rankų dezinfekcijos, siūlytina pateikti šią trumpą saugos informaciją: rinktis tik iš Lietuvoje įteisintų</w:t>
      </w:r>
      <w:r>
        <w:rPr>
          <w:rFonts w:ascii="Times New Roman" w:hAnsi="Times New Roman" w:cs="Times New Roman"/>
        </w:rPr>
        <w:t xml:space="preserve">, </w:t>
      </w:r>
      <w:r w:rsidRPr="004A09CE">
        <w:rPr>
          <w:rFonts w:ascii="Times New Roman" w:hAnsi="Times New Roman" w:cs="Times New Roman"/>
        </w:rPr>
        <w:t xml:space="preserve">neprofesionaliesiems vartotojams skirtų rankų dezinfekantų; renkantis pirmenybę teikti </w:t>
      </w:r>
      <w:proofErr w:type="spellStart"/>
      <w:r w:rsidRPr="004A09CE">
        <w:rPr>
          <w:rFonts w:ascii="Times New Roman" w:hAnsi="Times New Roman" w:cs="Times New Roman"/>
        </w:rPr>
        <w:t>dezinfekantu</w:t>
      </w:r>
      <w:proofErr w:type="spellEnd"/>
      <w:r w:rsidRPr="004A09CE">
        <w:rPr>
          <w:rFonts w:ascii="Times New Roman" w:hAnsi="Times New Roman" w:cs="Times New Roman"/>
        </w:rPr>
        <w:t xml:space="preserve"> sudrėkintoms servetėlėms</w:t>
      </w:r>
      <w:r w:rsidR="00AC67CF">
        <w:rPr>
          <w:rFonts w:ascii="Times New Roman" w:hAnsi="Times New Roman" w:cs="Times New Roman"/>
        </w:rPr>
        <w:t xml:space="preserve"> ar mažesnėms pakuotėms</w:t>
      </w:r>
      <w:r w:rsidRPr="004A09CE">
        <w:rPr>
          <w:rFonts w:ascii="Times New Roman" w:hAnsi="Times New Roman" w:cs="Times New Roman"/>
        </w:rPr>
        <w:t>; prieš duodant vaikui</w:t>
      </w:r>
      <w:r>
        <w:rPr>
          <w:rFonts w:ascii="Times New Roman" w:hAnsi="Times New Roman" w:cs="Times New Roman"/>
        </w:rPr>
        <w:t xml:space="preserve"> –</w:t>
      </w:r>
      <w:r w:rsidRPr="004A09CE">
        <w:rPr>
          <w:rFonts w:ascii="Times New Roman" w:hAnsi="Times New Roman" w:cs="Times New Roman"/>
        </w:rPr>
        <w:t xml:space="preserve"> patiems atidžiai perskaityti informaciją apie produkto keliamus pavojus bei įsitikinti, kad vaikas savarankiškai sugebės tą dezinfekantą naudoti nekeldamas pavojaus sau ir kitiems. </w:t>
      </w:r>
    </w:p>
    <w:p w14:paraId="6880EBAA"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34DDC51B"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3ADF695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27D7E70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20C5A2AD"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58FE78C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356B368A"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6D182F56"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53DCE2F6"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5BFBE6C9"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69D18AAD"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26C2110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7E12F407"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3828B83D"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0D30D434"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254992C7"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1290A58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5229E4BC"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2C38D3D8"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1B23CD41"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4785EA8A"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77838540"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0B9BCF48"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736BA757" w14:textId="77777777"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6EEAF9C2" w14:textId="77777777" w:rsidR="00AC67CF" w:rsidRDefault="00AC67CF" w:rsidP="00303031">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lt-LT"/>
        </w:rPr>
      </w:pPr>
    </w:p>
    <w:p w14:paraId="03FF9890" w14:textId="098CDE7A" w:rsidR="00303031" w:rsidRPr="00303031" w:rsidRDefault="00303031" w:rsidP="00303031">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lt-LT"/>
        </w:rPr>
      </w:pPr>
      <w:r w:rsidRPr="00303031">
        <w:rPr>
          <w:rFonts w:ascii="Times New Roman" w:hAnsi="Times New Roman"/>
          <w:b/>
          <w:sz w:val="24"/>
          <w:szCs w:val="24"/>
          <w:lang w:val="lt-LT"/>
        </w:rPr>
        <w:t xml:space="preserve">Papildomi paaiškinimai </w:t>
      </w:r>
      <w:bookmarkStart w:id="0" w:name="_GoBack"/>
      <w:bookmarkEnd w:id="0"/>
    </w:p>
    <w:p w14:paraId="7F8C8BC6" w14:textId="477C740C" w:rsidR="00303031" w:rsidRDefault="00303031"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0C7CD1D8" w14:textId="2B8B0B02" w:rsidR="00AC67CF" w:rsidRDefault="00AC67CF"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p w14:paraId="103226C5" w14:textId="77777777" w:rsidR="00AC67CF" w:rsidRDefault="00AC67CF" w:rsidP="00C52B27">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9629"/>
      </w:tblGrid>
      <w:tr w:rsidR="00303031" w14:paraId="6B353321" w14:textId="77777777" w:rsidTr="00303031">
        <w:tc>
          <w:tcPr>
            <w:tcW w:w="9629" w:type="dxa"/>
          </w:tcPr>
          <w:p w14:paraId="4DDB255D" w14:textId="77777777" w:rsidR="00303031" w:rsidRDefault="009A5B1E" w:rsidP="00303031">
            <w:pPr>
              <w:pStyle w:val="Default"/>
              <w:jc w:val="both"/>
              <w:rPr>
                <w:rFonts w:ascii="Times New Roman" w:hAnsi="Times New Roman" w:cs="Times New Roman"/>
              </w:rPr>
            </w:pPr>
            <w:r w:rsidRPr="004A09CE">
              <w:rPr>
                <w:rFonts w:ascii="Times New Roman" w:hAnsi="Times New Roman" w:cs="Times New Roman"/>
              </w:rPr>
              <w:t>Mokyklose patartina pirmenybę teikti tam, kad būtų sudarytos sąlygos mokiniams nusiplauti rankas vandeniu su muilu, o ne jas dezinfekuoti.</w:t>
            </w:r>
          </w:p>
        </w:tc>
      </w:tr>
    </w:tbl>
    <w:p w14:paraId="72F76ABA" w14:textId="77777777" w:rsidR="00303031" w:rsidRDefault="009A5B1E" w:rsidP="009A5B1E">
      <w:pPr>
        <w:pStyle w:val="Default"/>
        <w:jc w:val="both"/>
        <w:rPr>
          <w:rFonts w:ascii="Times New Roman" w:hAnsi="Times New Roman" w:cs="Times New Roman"/>
        </w:rPr>
      </w:pPr>
      <w:r>
        <w:rPr>
          <w:rFonts w:ascii="Times New Roman" w:hAnsi="Times New Roman" w:cs="Times New Roman"/>
        </w:rPr>
        <w:t xml:space="preserve">Plaunant rankas vandeniu su muilu nuo jų mechaniškai pašalinama didžioji dauguma mikroorganizmų, taip pat ir nešvarumai. Dezinfekuojant rankas skystu dezinfekantu sunaikinama didžioji dauguma </w:t>
      </w:r>
      <w:r w:rsidR="008C75EC">
        <w:rPr>
          <w:rFonts w:ascii="Times New Roman" w:hAnsi="Times New Roman" w:cs="Times New Roman"/>
        </w:rPr>
        <w:t xml:space="preserve">mikroorganizmų, tačiau </w:t>
      </w:r>
      <w:r>
        <w:rPr>
          <w:rFonts w:ascii="Times New Roman" w:hAnsi="Times New Roman" w:cs="Times New Roman"/>
        </w:rPr>
        <w:t>ne</w:t>
      </w:r>
      <w:r w:rsidR="008C75EC">
        <w:rPr>
          <w:rFonts w:ascii="Times New Roman" w:hAnsi="Times New Roman" w:cs="Times New Roman"/>
        </w:rPr>
        <w:t>pašalinami nei žuv</w:t>
      </w:r>
      <w:r w:rsidR="009321A5">
        <w:rPr>
          <w:rFonts w:ascii="Times New Roman" w:hAnsi="Times New Roman" w:cs="Times New Roman"/>
        </w:rPr>
        <w:t>ę</w:t>
      </w:r>
      <w:r w:rsidR="008C75EC">
        <w:rPr>
          <w:rFonts w:ascii="Times New Roman" w:hAnsi="Times New Roman" w:cs="Times New Roman"/>
        </w:rPr>
        <w:t xml:space="preserve"> mikroorganizmai, nei nešvarumai.</w:t>
      </w:r>
      <w:r>
        <w:rPr>
          <w:rFonts w:ascii="Times New Roman" w:hAnsi="Times New Roman" w:cs="Times New Roman"/>
        </w:rPr>
        <w:t xml:space="preserve"> </w:t>
      </w:r>
    </w:p>
    <w:p w14:paraId="18C65796" w14:textId="6F05FB47" w:rsidR="00303031" w:rsidRDefault="00303031" w:rsidP="00303031">
      <w:pPr>
        <w:pStyle w:val="Default"/>
        <w:ind w:firstLine="709"/>
        <w:jc w:val="both"/>
        <w:rPr>
          <w:rFonts w:ascii="Times New Roman" w:hAnsi="Times New Roman" w:cs="Times New Roman"/>
        </w:rPr>
      </w:pPr>
    </w:p>
    <w:p w14:paraId="5385B6F9" w14:textId="77777777" w:rsidR="00AC67CF" w:rsidRPr="004A09CE" w:rsidRDefault="00AC67CF" w:rsidP="00303031">
      <w:pPr>
        <w:pStyle w:val="Default"/>
        <w:ind w:firstLine="709"/>
        <w:jc w:val="both"/>
        <w:rPr>
          <w:rFonts w:ascii="Times New Roman" w:hAnsi="Times New Roman" w:cs="Times New Roman"/>
        </w:rPr>
      </w:pPr>
    </w:p>
    <w:tbl>
      <w:tblPr>
        <w:tblStyle w:val="Lentelstinklelis"/>
        <w:tblW w:w="0" w:type="auto"/>
        <w:tblLook w:val="04A0" w:firstRow="1" w:lastRow="0" w:firstColumn="1" w:lastColumn="0" w:noHBand="0" w:noVBand="1"/>
      </w:tblPr>
      <w:tblGrid>
        <w:gridCol w:w="9629"/>
      </w:tblGrid>
      <w:tr w:rsidR="00303031" w14:paraId="7B1B1E12" w14:textId="77777777" w:rsidTr="00354F81">
        <w:tc>
          <w:tcPr>
            <w:tcW w:w="9629" w:type="dxa"/>
          </w:tcPr>
          <w:p w14:paraId="0C1ACC45" w14:textId="77777777" w:rsidR="00303031" w:rsidRDefault="009A5B1E" w:rsidP="00354F81">
            <w:pPr>
              <w:pStyle w:val="Default"/>
              <w:jc w:val="both"/>
              <w:rPr>
                <w:rFonts w:ascii="Times New Roman" w:hAnsi="Times New Roman" w:cs="Times New Roman"/>
              </w:rPr>
            </w:pPr>
            <w:r w:rsidRPr="004A09CE">
              <w:rPr>
                <w:rFonts w:ascii="Times New Roman" w:hAnsi="Times New Roman" w:cs="Times New Roman"/>
              </w:rPr>
              <w:t>Rankų dezinfekcija yra pagalbinė infekcijų, įskaitant COVID-19, prevencijos priemonė. Tik rankų dezinfekcija, jei netaikomos visos kitos prevencijos priemonės, yra visiškai neefektyvi.</w:t>
            </w:r>
          </w:p>
        </w:tc>
      </w:tr>
    </w:tbl>
    <w:p w14:paraId="5A5DA2C8" w14:textId="77777777" w:rsidR="00303031" w:rsidRDefault="008C75EC" w:rsidP="008C75EC">
      <w:pPr>
        <w:pStyle w:val="Default"/>
        <w:jc w:val="both"/>
        <w:rPr>
          <w:rFonts w:ascii="Times New Roman" w:hAnsi="Times New Roman" w:cs="Times New Roman"/>
        </w:rPr>
      </w:pPr>
      <w:r>
        <w:rPr>
          <w:rFonts w:ascii="Times New Roman" w:hAnsi="Times New Roman" w:cs="Times New Roman"/>
        </w:rPr>
        <w:t>Tai pasakytina visų pirma apie infekcijas, kurios plinta ne tik per nešvarias rankas, bet ir per orą ar užterštą maistą. Nesilaikant visų kitų prevencijos priemonių, užkratas nuolat pateks ant rankų (o nuolatinė rankų dezinfekcija neįmanoma) arba, aplenkdamas rankas, kitu būdu pateks į organizmą.</w:t>
      </w:r>
    </w:p>
    <w:p w14:paraId="553AB171" w14:textId="4BC942C0" w:rsidR="00303031" w:rsidRDefault="00303031" w:rsidP="00303031">
      <w:pPr>
        <w:pStyle w:val="Default"/>
        <w:ind w:firstLine="709"/>
        <w:jc w:val="both"/>
        <w:rPr>
          <w:rFonts w:ascii="Times New Roman" w:hAnsi="Times New Roman" w:cs="Times New Roman"/>
        </w:rPr>
      </w:pPr>
    </w:p>
    <w:p w14:paraId="0312A6DB" w14:textId="77777777" w:rsidR="00AC67CF" w:rsidRPr="004A09CE" w:rsidRDefault="00AC67CF" w:rsidP="00303031">
      <w:pPr>
        <w:pStyle w:val="Default"/>
        <w:ind w:firstLine="709"/>
        <w:jc w:val="both"/>
        <w:rPr>
          <w:rFonts w:ascii="Times New Roman" w:hAnsi="Times New Roman" w:cs="Times New Roman"/>
        </w:rPr>
      </w:pPr>
    </w:p>
    <w:tbl>
      <w:tblPr>
        <w:tblStyle w:val="Lentelstinklelis"/>
        <w:tblW w:w="0" w:type="auto"/>
        <w:tblLook w:val="04A0" w:firstRow="1" w:lastRow="0" w:firstColumn="1" w:lastColumn="0" w:noHBand="0" w:noVBand="1"/>
      </w:tblPr>
      <w:tblGrid>
        <w:gridCol w:w="9629"/>
      </w:tblGrid>
      <w:tr w:rsidR="00303031" w14:paraId="2E280C60" w14:textId="77777777" w:rsidTr="00354F81">
        <w:tc>
          <w:tcPr>
            <w:tcW w:w="9629" w:type="dxa"/>
          </w:tcPr>
          <w:p w14:paraId="47B60D46" w14:textId="77777777" w:rsidR="00303031" w:rsidRDefault="009A5B1E" w:rsidP="00354F81">
            <w:pPr>
              <w:pStyle w:val="Default"/>
              <w:jc w:val="both"/>
              <w:rPr>
                <w:rFonts w:ascii="Times New Roman" w:hAnsi="Times New Roman" w:cs="Times New Roman"/>
              </w:rPr>
            </w:pPr>
            <w:r w:rsidRPr="004A09CE">
              <w:rPr>
                <w:rFonts w:ascii="Times New Roman" w:hAnsi="Times New Roman" w:cs="Times New Roman"/>
              </w:rPr>
              <w:t xml:space="preserve">Lietuvoje neįteisintų rankų dezinfekantų pavojus sveikatai ir efektyvumas nėra įvertintas. Todėl, esant poreikiui mokykloje, rankų dezinfekantus mokiniams reikėtų pasirinkti tik iš įteisintų Lietuvoje. Visų įteisintų (autorizuotų) biocidinių produktų duomenys pateikti duomenų bazėje </w:t>
            </w:r>
            <w:hyperlink r:id="rId6" w:history="1">
              <w:r w:rsidRPr="004A09CE">
                <w:rPr>
                  <w:rStyle w:val="Hipersaitas"/>
                  <w:rFonts w:ascii="Times New Roman" w:hAnsi="Times New Roman" w:cs="Times New Roman"/>
                </w:rPr>
                <w:t>https://biocidai.nvsc.lt/</w:t>
              </w:r>
            </w:hyperlink>
            <w:r w:rsidRPr="004A09CE">
              <w:rPr>
                <w:rFonts w:ascii="Times New Roman" w:hAnsi="Times New Roman" w:cs="Times New Roman"/>
              </w:rPr>
              <w:t>. Paieškos parametrai tokie: ,,Vartotojas: N“, ,,Produktų tipas: 01“, ,,Galiojimas: Tik galiojantys“.</w:t>
            </w:r>
          </w:p>
        </w:tc>
      </w:tr>
    </w:tbl>
    <w:p w14:paraId="516F7F76" w14:textId="77777777" w:rsidR="00303031" w:rsidRDefault="008C75EC" w:rsidP="008C75EC">
      <w:pPr>
        <w:pStyle w:val="Default"/>
        <w:jc w:val="both"/>
        <w:rPr>
          <w:rFonts w:ascii="Times New Roman" w:hAnsi="Times New Roman" w:cs="Times New Roman"/>
        </w:rPr>
      </w:pPr>
      <w:r>
        <w:rPr>
          <w:rFonts w:ascii="Times New Roman" w:hAnsi="Times New Roman" w:cs="Times New Roman"/>
        </w:rPr>
        <w:t xml:space="preserve">Įvairiose valstybėse užfiksuota, kad labai padaugėjo nelegalių rankų dezinfekantų, kurių efektyvumas ir poveikis sveikatai nežinomas. </w:t>
      </w:r>
      <w:r w:rsidR="00785887">
        <w:rPr>
          <w:rFonts w:ascii="Times New Roman" w:hAnsi="Times New Roman" w:cs="Times New Roman"/>
        </w:rPr>
        <w:t xml:space="preserve">Pagrindiniai tokių dezinfekantų pavojai – galima žala vartotojų sveikatai ir nepakankamas efektyvumas (sudarius nepagrįstą iliuziją apie tai, kad rankos dezinfekuotos tinkamai, jomis gali būti pernešta infekcija). </w:t>
      </w:r>
      <w:r>
        <w:rPr>
          <w:rFonts w:ascii="Times New Roman" w:hAnsi="Times New Roman" w:cs="Times New Roman"/>
        </w:rPr>
        <w:t>Lietuvoje irgi stebėtas nelegalių dezinfekantų padaugėjimas, ypač karantino pradžioje ir viduryje. Nepaisant rinkos priežiūros institucijų dedamų didelių pastangų užkardyti nelegalių rankų dezinfekantų tiekimą rinkai, jų keliama rizika yra reali, ypač atsižvelgus prekybos internetu mastus</w:t>
      </w:r>
      <w:r w:rsidR="0006657B">
        <w:rPr>
          <w:rFonts w:ascii="Times New Roman" w:hAnsi="Times New Roman" w:cs="Times New Roman"/>
        </w:rPr>
        <w:t xml:space="preserve"> ir sudėtingą tokios prekybos kontrolę</w:t>
      </w:r>
      <w:r>
        <w:rPr>
          <w:rFonts w:ascii="Times New Roman" w:hAnsi="Times New Roman" w:cs="Times New Roman"/>
        </w:rPr>
        <w:t>.</w:t>
      </w:r>
    </w:p>
    <w:p w14:paraId="3D79C1BC" w14:textId="77777777" w:rsidR="0006657B" w:rsidRDefault="0006657B" w:rsidP="008C75EC">
      <w:pPr>
        <w:pStyle w:val="Default"/>
        <w:jc w:val="both"/>
        <w:rPr>
          <w:rFonts w:ascii="Times New Roman" w:hAnsi="Times New Roman" w:cs="Times New Roman"/>
        </w:rPr>
      </w:pPr>
    </w:p>
    <w:p w14:paraId="030A2A68" w14:textId="77777777" w:rsidR="0006657B" w:rsidRDefault="0006657B" w:rsidP="008C75EC">
      <w:pPr>
        <w:pStyle w:val="Default"/>
        <w:jc w:val="both"/>
        <w:rPr>
          <w:rFonts w:ascii="Times New Roman" w:hAnsi="Times New Roman" w:cs="Times New Roman"/>
        </w:rPr>
      </w:pPr>
      <w:r>
        <w:rPr>
          <w:rFonts w:ascii="Times New Roman" w:hAnsi="Times New Roman" w:cs="Times New Roman"/>
        </w:rPr>
        <w:t>Rankų dezinfekantai, kurie legalūs Lietuvoje, nurodyti biocidinių produktų duomenų bazėje. Joje galima pasitikrinti, ar norimas įsigyti dezinfekantas įteisintas, pirmoje paieškos eilutėje įrašius produkto pavadinimą ar pavadinimo dalį, pavyzdžiui, ,,rankų“:</w:t>
      </w:r>
    </w:p>
    <w:p w14:paraId="38099AD8" w14:textId="77777777" w:rsidR="0006657B" w:rsidRDefault="0006657B" w:rsidP="008C75EC">
      <w:pPr>
        <w:pStyle w:val="Default"/>
        <w:jc w:val="both"/>
        <w:rPr>
          <w:rFonts w:ascii="Times New Roman" w:hAnsi="Times New Roman" w:cs="Times New Roman"/>
        </w:rPr>
      </w:pPr>
      <w:r>
        <w:rPr>
          <w:noProof/>
        </w:rPr>
        <w:drawing>
          <wp:inline distT="0" distB="0" distL="0" distR="0" wp14:anchorId="03318652" wp14:editId="1DFAB7B5">
            <wp:extent cx="612076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772" b="54352"/>
                    <a:stretch/>
                  </pic:blipFill>
                  <pic:spPr bwMode="auto">
                    <a:xfrm>
                      <a:off x="0" y="0"/>
                      <a:ext cx="6120765" cy="581025"/>
                    </a:xfrm>
                    <a:prstGeom prst="rect">
                      <a:avLst/>
                    </a:prstGeom>
                    <a:ln>
                      <a:noFill/>
                    </a:ln>
                    <a:extLst>
                      <a:ext uri="{53640926-AAD7-44D8-BBD7-CCE9431645EC}">
                        <a14:shadowObscured xmlns:a14="http://schemas.microsoft.com/office/drawing/2010/main"/>
                      </a:ext>
                    </a:extLst>
                  </pic:spPr>
                </pic:pic>
              </a:graphicData>
            </a:graphic>
          </wp:inline>
        </w:drawing>
      </w:r>
    </w:p>
    <w:p w14:paraId="638619C0" w14:textId="77777777" w:rsidR="00995053" w:rsidRDefault="00995053" w:rsidP="008C75EC">
      <w:pPr>
        <w:pStyle w:val="Default"/>
        <w:jc w:val="both"/>
        <w:rPr>
          <w:rFonts w:ascii="Times New Roman" w:hAnsi="Times New Roman" w:cs="Times New Roman"/>
        </w:rPr>
      </w:pPr>
    </w:p>
    <w:p w14:paraId="2A96BDF5" w14:textId="77777777" w:rsidR="008C75EC" w:rsidRDefault="0006657B" w:rsidP="008C75EC">
      <w:pPr>
        <w:pStyle w:val="Default"/>
        <w:jc w:val="both"/>
        <w:rPr>
          <w:rFonts w:ascii="Times New Roman" w:hAnsi="Times New Roman" w:cs="Times New Roman"/>
        </w:rPr>
      </w:pPr>
      <w:r>
        <w:rPr>
          <w:rFonts w:ascii="Times New Roman" w:hAnsi="Times New Roman" w:cs="Times New Roman"/>
        </w:rPr>
        <w:t xml:space="preserve">Norint pamatyti visus neprofesionaliesiems vartotojams (mokiniai yra neprofesionalieji </w:t>
      </w:r>
      <w:r w:rsidR="00995053">
        <w:rPr>
          <w:rFonts w:ascii="Times New Roman" w:hAnsi="Times New Roman" w:cs="Times New Roman"/>
        </w:rPr>
        <w:t>vartotojai. Skirti tik profesionaliesiems vartotojams mokiniams netinka) skirtus rankų dezinfekantus, nustatomi atitinkami paieškos parametrai:</w:t>
      </w:r>
    </w:p>
    <w:p w14:paraId="7402265C" w14:textId="77777777" w:rsidR="00995053" w:rsidRDefault="00995053" w:rsidP="008C75EC">
      <w:pPr>
        <w:pStyle w:val="Default"/>
        <w:jc w:val="both"/>
        <w:rPr>
          <w:rFonts w:ascii="Times New Roman" w:hAnsi="Times New Roman" w:cs="Times New Roman"/>
        </w:rPr>
      </w:pPr>
      <w:r>
        <w:rPr>
          <w:noProof/>
        </w:rPr>
        <w:drawing>
          <wp:inline distT="0" distB="0" distL="0" distR="0" wp14:anchorId="36664BE9" wp14:editId="0D7AFA1F">
            <wp:extent cx="612076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7543" b="25858"/>
                    <a:stretch/>
                  </pic:blipFill>
                  <pic:spPr bwMode="auto">
                    <a:xfrm>
                      <a:off x="0" y="0"/>
                      <a:ext cx="6120765" cy="571500"/>
                    </a:xfrm>
                    <a:prstGeom prst="rect">
                      <a:avLst/>
                    </a:prstGeom>
                    <a:ln>
                      <a:noFill/>
                    </a:ln>
                    <a:extLst>
                      <a:ext uri="{53640926-AAD7-44D8-BBD7-CCE9431645EC}">
                        <a14:shadowObscured xmlns:a14="http://schemas.microsoft.com/office/drawing/2010/main"/>
                      </a:ext>
                    </a:extLst>
                  </pic:spPr>
                </pic:pic>
              </a:graphicData>
            </a:graphic>
          </wp:inline>
        </w:drawing>
      </w:r>
    </w:p>
    <w:p w14:paraId="118686C5" w14:textId="77777777" w:rsidR="00995053" w:rsidRDefault="00995053" w:rsidP="00995053">
      <w:pPr>
        <w:pStyle w:val="Default"/>
        <w:jc w:val="both"/>
        <w:rPr>
          <w:rFonts w:ascii="Times New Roman" w:hAnsi="Times New Roman" w:cs="Times New Roman"/>
        </w:rPr>
      </w:pPr>
    </w:p>
    <w:p w14:paraId="70ECE40B" w14:textId="77777777" w:rsidR="00303031" w:rsidRDefault="00995053" w:rsidP="00995053">
      <w:pPr>
        <w:pStyle w:val="Default"/>
        <w:jc w:val="both"/>
        <w:rPr>
          <w:rFonts w:ascii="Times New Roman" w:hAnsi="Times New Roman" w:cs="Times New Roman"/>
        </w:rPr>
      </w:pPr>
      <w:r>
        <w:rPr>
          <w:rFonts w:ascii="Times New Roman" w:hAnsi="Times New Roman" w:cs="Times New Roman"/>
        </w:rPr>
        <w:t xml:space="preserve">Paieškos rezultatuose, paspaudus produkto pavadinimą, galima susipažinti su detalia informacija, įskaitant naudojimo instrukciją, ir įvertinti, ar iš </w:t>
      </w:r>
      <w:r w:rsidR="00732659">
        <w:rPr>
          <w:rFonts w:ascii="Times New Roman" w:hAnsi="Times New Roman" w:cs="Times New Roman"/>
        </w:rPr>
        <w:t>daugelio galimų produktų šis yra pats tinkamiausias.</w:t>
      </w:r>
    </w:p>
    <w:p w14:paraId="4AF567D7" w14:textId="77777777" w:rsidR="006D1F3D" w:rsidRDefault="006D1F3D" w:rsidP="00995053">
      <w:pPr>
        <w:pStyle w:val="Default"/>
        <w:jc w:val="both"/>
        <w:rPr>
          <w:rFonts w:ascii="Times New Roman" w:hAnsi="Times New Roman" w:cs="Times New Roman"/>
        </w:rPr>
      </w:pPr>
    </w:p>
    <w:p w14:paraId="439D8809" w14:textId="77777777" w:rsidR="006D1F3D" w:rsidRDefault="006D1F3D" w:rsidP="00995053">
      <w:pPr>
        <w:pStyle w:val="Default"/>
        <w:jc w:val="both"/>
        <w:rPr>
          <w:rFonts w:ascii="Times New Roman" w:hAnsi="Times New Roman" w:cs="Times New Roman"/>
        </w:rPr>
      </w:pPr>
      <w:r>
        <w:rPr>
          <w:rFonts w:ascii="Times New Roman" w:hAnsi="Times New Roman" w:cs="Times New Roman"/>
        </w:rPr>
        <w:lastRenderedPageBreak/>
        <w:t>Jei yra mokyklos personalo rankų dezinfekcijos poreikis, renkantis dezinfekantą galima taikyti tuos pačius kriterijus, kaip ir renkantis mokiniams skirtą dezinfekantą.</w:t>
      </w:r>
    </w:p>
    <w:p w14:paraId="0D788E73" w14:textId="77777777" w:rsidR="00732659" w:rsidRPr="004A09CE" w:rsidRDefault="00732659" w:rsidP="00995053">
      <w:pPr>
        <w:pStyle w:val="Default"/>
        <w:jc w:val="both"/>
        <w:rPr>
          <w:rFonts w:ascii="Times New Roman" w:hAnsi="Times New Roman" w:cs="Times New Roman"/>
        </w:rPr>
      </w:pPr>
    </w:p>
    <w:tbl>
      <w:tblPr>
        <w:tblStyle w:val="Lentelstinklelis"/>
        <w:tblW w:w="0" w:type="auto"/>
        <w:tblLook w:val="04A0" w:firstRow="1" w:lastRow="0" w:firstColumn="1" w:lastColumn="0" w:noHBand="0" w:noVBand="1"/>
      </w:tblPr>
      <w:tblGrid>
        <w:gridCol w:w="9629"/>
      </w:tblGrid>
      <w:tr w:rsidR="00303031" w14:paraId="6D721A55" w14:textId="77777777" w:rsidTr="00354F81">
        <w:tc>
          <w:tcPr>
            <w:tcW w:w="9629" w:type="dxa"/>
          </w:tcPr>
          <w:p w14:paraId="64FD88B3" w14:textId="77777777" w:rsidR="00303031" w:rsidRDefault="009A5B1E" w:rsidP="00354F81">
            <w:pPr>
              <w:pStyle w:val="Default"/>
              <w:jc w:val="both"/>
              <w:rPr>
                <w:rFonts w:ascii="Times New Roman" w:hAnsi="Times New Roman" w:cs="Times New Roman"/>
              </w:rPr>
            </w:pPr>
            <w:r w:rsidRPr="004A09CE">
              <w:rPr>
                <w:rFonts w:ascii="Times New Roman" w:hAnsi="Times New Roman" w:cs="Times New Roman"/>
              </w:rPr>
              <w:t>Esant galimybei rinktis, pirmenybę patartina skirti ne skystam rankų dezinfekantui, o dezinfekantu sudrėkintoms servetėlėms. Toks pasirinkimas sumažina tikimybę kilti pavojui dėl produkto degumo bei atsitiktinio išsipylimo, atsitiktinio ar tyčinio apsinuodijimo išgėrus riziką, be to, rankų oda ne tik dezinfekuojama, bet dar ir mechaniškai nuvalomi nešvarumai bei žuvę mikroorganizmai.</w:t>
            </w:r>
          </w:p>
        </w:tc>
      </w:tr>
    </w:tbl>
    <w:p w14:paraId="4D6930E1" w14:textId="77777777" w:rsidR="00C36AB6" w:rsidRDefault="00C36AB6" w:rsidP="00732659">
      <w:pPr>
        <w:pStyle w:val="Default"/>
        <w:jc w:val="both"/>
        <w:rPr>
          <w:rFonts w:ascii="Times New Roman" w:hAnsi="Times New Roman" w:cs="Times New Roman"/>
        </w:rPr>
      </w:pPr>
      <w:r>
        <w:rPr>
          <w:rFonts w:ascii="Times New Roman" w:hAnsi="Times New Roman" w:cs="Times New Roman"/>
        </w:rPr>
        <w:t xml:space="preserve">Valstybėse, kuriose dėl karantino nebuvo uždarytos mokyklos, padaugėjo vaikų apsinuodijimų įvairiais alkoholiais; specialistai tai sieja su rankų dezinfekantų tyčiniu ar atsitiktiniu panaudojimu ne pagal paskirtį (didžioji dauguma buitinių rankų dezinfekantų yra etilo ar kitų alkoholių pagrindu). </w:t>
      </w:r>
    </w:p>
    <w:p w14:paraId="57850745" w14:textId="77777777" w:rsidR="00303031" w:rsidRPr="004A09CE" w:rsidRDefault="00C36AB6" w:rsidP="00732659">
      <w:pPr>
        <w:pStyle w:val="Default"/>
        <w:jc w:val="both"/>
        <w:rPr>
          <w:rFonts w:ascii="Times New Roman" w:hAnsi="Times New Roman" w:cs="Times New Roman"/>
        </w:rPr>
      </w:pPr>
      <w:r>
        <w:rPr>
          <w:rFonts w:ascii="Times New Roman" w:hAnsi="Times New Roman" w:cs="Times New Roman"/>
        </w:rPr>
        <w:t>V</w:t>
      </w:r>
      <w:r w:rsidR="008A2863">
        <w:rPr>
          <w:rFonts w:ascii="Times New Roman" w:hAnsi="Times New Roman" w:cs="Times New Roman"/>
        </w:rPr>
        <w:t>ie</w:t>
      </w:r>
      <w:r>
        <w:rPr>
          <w:rFonts w:ascii="Times New Roman" w:hAnsi="Times New Roman" w:cs="Times New Roman"/>
        </w:rPr>
        <w:t>nos iš ES valstybių</w:t>
      </w:r>
      <w:r w:rsidR="00883C3A">
        <w:rPr>
          <w:rFonts w:ascii="Times New Roman" w:hAnsi="Times New Roman" w:cs="Times New Roman"/>
        </w:rPr>
        <w:t xml:space="preserve"> apsinuodijimų biuro pateiktais duomenimis, apsinuodijimų rankų dezinfekantais skaičius padidėjo 5-15 kartų įvairiais pandemijos piko mėnesiais; didžiąją apsinuodijimų dalį sudar</w:t>
      </w:r>
      <w:r w:rsidR="009321A5">
        <w:rPr>
          <w:rFonts w:ascii="Times New Roman" w:hAnsi="Times New Roman" w:cs="Times New Roman"/>
        </w:rPr>
        <w:t>ė</w:t>
      </w:r>
      <w:r w:rsidR="00883C3A">
        <w:rPr>
          <w:rFonts w:ascii="Times New Roman" w:hAnsi="Times New Roman" w:cs="Times New Roman"/>
        </w:rPr>
        <w:t xml:space="preserve"> vaikų apsinuodijimai </w:t>
      </w:r>
      <w:r w:rsidR="006D1F3D">
        <w:rPr>
          <w:rFonts w:ascii="Times New Roman" w:hAnsi="Times New Roman" w:cs="Times New Roman"/>
        </w:rPr>
        <w:t xml:space="preserve">atsitiktinai </w:t>
      </w:r>
      <w:r w:rsidR="00883C3A">
        <w:rPr>
          <w:rFonts w:ascii="Times New Roman" w:hAnsi="Times New Roman" w:cs="Times New Roman"/>
        </w:rPr>
        <w:t>išgėrus</w:t>
      </w:r>
      <w:r w:rsidR="006D1F3D">
        <w:rPr>
          <w:rFonts w:ascii="Times New Roman" w:hAnsi="Times New Roman" w:cs="Times New Roman"/>
        </w:rPr>
        <w:t xml:space="preserve">. </w:t>
      </w:r>
      <w:r>
        <w:rPr>
          <w:rFonts w:ascii="Times New Roman" w:hAnsi="Times New Roman" w:cs="Times New Roman"/>
        </w:rPr>
        <w:t xml:space="preserve">Mūsų turimais duomenimis, Lietuvoje tokio padaugėjimo nebuvo, tačiau bendrojo ugdymo mokyklos dirbo nuotoliniu būdu. </w:t>
      </w:r>
    </w:p>
    <w:p w14:paraId="2574D29C" w14:textId="7D97D0A2" w:rsidR="00303031" w:rsidRDefault="00303031" w:rsidP="00303031">
      <w:pPr>
        <w:pStyle w:val="Default"/>
        <w:ind w:firstLine="709"/>
        <w:jc w:val="both"/>
        <w:rPr>
          <w:rFonts w:ascii="Times New Roman" w:hAnsi="Times New Roman" w:cs="Times New Roman"/>
        </w:rPr>
      </w:pPr>
    </w:p>
    <w:p w14:paraId="442BD615" w14:textId="77777777" w:rsidR="00AC67CF" w:rsidRPr="004A09CE" w:rsidRDefault="00AC67CF" w:rsidP="00303031">
      <w:pPr>
        <w:pStyle w:val="Default"/>
        <w:ind w:firstLine="709"/>
        <w:jc w:val="both"/>
        <w:rPr>
          <w:rFonts w:ascii="Times New Roman" w:hAnsi="Times New Roman" w:cs="Times New Roman"/>
        </w:rPr>
      </w:pPr>
    </w:p>
    <w:tbl>
      <w:tblPr>
        <w:tblStyle w:val="Lentelstinklelis"/>
        <w:tblW w:w="0" w:type="auto"/>
        <w:tblLook w:val="04A0" w:firstRow="1" w:lastRow="0" w:firstColumn="1" w:lastColumn="0" w:noHBand="0" w:noVBand="1"/>
      </w:tblPr>
      <w:tblGrid>
        <w:gridCol w:w="9629"/>
      </w:tblGrid>
      <w:tr w:rsidR="00303031" w14:paraId="2CA5B2E7" w14:textId="77777777" w:rsidTr="00354F81">
        <w:tc>
          <w:tcPr>
            <w:tcW w:w="9629" w:type="dxa"/>
          </w:tcPr>
          <w:p w14:paraId="0DC07DC5" w14:textId="556CB290" w:rsidR="00303031" w:rsidRDefault="009A5B1E" w:rsidP="00354F81">
            <w:pPr>
              <w:pStyle w:val="Default"/>
              <w:jc w:val="both"/>
              <w:rPr>
                <w:rFonts w:ascii="Times New Roman" w:hAnsi="Times New Roman" w:cs="Times New Roman"/>
              </w:rPr>
            </w:pPr>
            <w:r w:rsidRPr="004A09CE">
              <w:rPr>
                <w:rFonts w:ascii="Times New Roman" w:hAnsi="Times New Roman" w:cs="Times New Roman"/>
              </w:rPr>
              <w:t>Taip pat patartina informuoti mokinių, ypač mažesnio amžiaus, tėvus, kad vaikams mokykloje nėra jokio poreikio naudoti savo atsinešto rankų dezinfekanto. Tėvams, nusprendusiems aprūpinti vaikus rankų dezinfekantu tiems atvejams, kai pakeliui į mokyklą ar iš jos gali prireikti rankų dezinfekcijos, siūlytina pateikti šią trumpą saugos informaciją: rinktis tik iš Lietuvoje įteisintų</w:t>
            </w:r>
            <w:r>
              <w:rPr>
                <w:rFonts w:ascii="Times New Roman" w:hAnsi="Times New Roman" w:cs="Times New Roman"/>
              </w:rPr>
              <w:t xml:space="preserve">, </w:t>
            </w:r>
            <w:r w:rsidRPr="004A09CE">
              <w:rPr>
                <w:rFonts w:ascii="Times New Roman" w:hAnsi="Times New Roman" w:cs="Times New Roman"/>
              </w:rPr>
              <w:t xml:space="preserve">neprofesionaliesiems vartotojams skirtų rankų dezinfekantų; renkantis pirmenybę teikti </w:t>
            </w:r>
            <w:proofErr w:type="spellStart"/>
            <w:r w:rsidRPr="004A09CE">
              <w:rPr>
                <w:rFonts w:ascii="Times New Roman" w:hAnsi="Times New Roman" w:cs="Times New Roman"/>
              </w:rPr>
              <w:t>dezinfekantu</w:t>
            </w:r>
            <w:proofErr w:type="spellEnd"/>
            <w:r w:rsidRPr="004A09CE">
              <w:rPr>
                <w:rFonts w:ascii="Times New Roman" w:hAnsi="Times New Roman" w:cs="Times New Roman"/>
              </w:rPr>
              <w:t xml:space="preserve"> sudrėkintoms servetėlėms</w:t>
            </w:r>
            <w:r w:rsidR="00AC67CF">
              <w:rPr>
                <w:rFonts w:ascii="Times New Roman" w:hAnsi="Times New Roman" w:cs="Times New Roman"/>
              </w:rPr>
              <w:t xml:space="preserve"> ar mažesnėms pakuotėms</w:t>
            </w:r>
            <w:r w:rsidRPr="004A09CE">
              <w:rPr>
                <w:rFonts w:ascii="Times New Roman" w:hAnsi="Times New Roman" w:cs="Times New Roman"/>
              </w:rPr>
              <w:t>; prieš duodant vaikui</w:t>
            </w:r>
            <w:r>
              <w:rPr>
                <w:rFonts w:ascii="Times New Roman" w:hAnsi="Times New Roman" w:cs="Times New Roman"/>
              </w:rPr>
              <w:t xml:space="preserve"> –</w:t>
            </w:r>
            <w:r w:rsidRPr="004A09CE">
              <w:rPr>
                <w:rFonts w:ascii="Times New Roman" w:hAnsi="Times New Roman" w:cs="Times New Roman"/>
              </w:rPr>
              <w:t xml:space="preserve"> patiems atidžiai perskaityti informaciją apie produkto keliamus pavojus bei įsitikinti, kad vaikas savarankiškai sugebės tą dezinfekantą naudoti nekeldamas pavojaus sau ir kitiems.</w:t>
            </w:r>
          </w:p>
        </w:tc>
      </w:tr>
    </w:tbl>
    <w:p w14:paraId="6BCD1491" w14:textId="77777777" w:rsidR="00303031" w:rsidRDefault="006D1F3D" w:rsidP="006D1F3D">
      <w:pPr>
        <w:pStyle w:val="Default"/>
        <w:jc w:val="both"/>
        <w:rPr>
          <w:rFonts w:ascii="Times New Roman" w:hAnsi="Times New Roman" w:cs="Times New Roman"/>
        </w:rPr>
      </w:pPr>
      <w:r>
        <w:rPr>
          <w:rFonts w:ascii="Times New Roman" w:hAnsi="Times New Roman" w:cs="Times New Roman"/>
        </w:rPr>
        <w:t xml:space="preserve">Kai kuriose valstybėse tapo populiaru, kai tėvai mokiniams į kuprines įdeda mažus buteliukus rankų dezinfekanto; prekyboje atsirado mažų kuprinės (ir raktų) pakabuko formos rankų dezinfekantų pakuočių. </w:t>
      </w:r>
      <w:r w:rsidR="009321A5">
        <w:rPr>
          <w:rFonts w:ascii="Times New Roman" w:hAnsi="Times New Roman" w:cs="Times New Roman"/>
        </w:rPr>
        <w:t xml:space="preserve">Agresyvi reklama, kad tai labai patogu ir kad tik taip galima apsaugoti vaiką nuo COVID-19, irgi prisidėjo prie populiarumo. </w:t>
      </w:r>
      <w:r>
        <w:rPr>
          <w:rFonts w:ascii="Times New Roman" w:hAnsi="Times New Roman" w:cs="Times New Roman"/>
        </w:rPr>
        <w:t>Kol kas, kiek mums žinoma, tokios pakuotės Lietuvoje nėra plačiai reklamuojamos, bet teigti, kad taip neatsitiks artimiausioje ateityje, negalima; interneto ar žiniasklaidos pagalba kurios nors prekės populiarumas gali labai išaugti per kelias dienas ar net kelias valandas.</w:t>
      </w:r>
      <w:r w:rsidR="009321A5">
        <w:rPr>
          <w:rFonts w:ascii="Times New Roman" w:hAnsi="Times New Roman" w:cs="Times New Roman"/>
        </w:rPr>
        <w:t xml:space="preserve"> </w:t>
      </w:r>
    </w:p>
    <w:p w14:paraId="359AF7E9" w14:textId="77777777" w:rsidR="006D1F3D" w:rsidRDefault="006D1F3D" w:rsidP="006D1F3D">
      <w:pPr>
        <w:pStyle w:val="Default"/>
        <w:jc w:val="both"/>
        <w:rPr>
          <w:rFonts w:ascii="Times New Roman" w:hAnsi="Times New Roman" w:cs="Times New Roman"/>
        </w:rPr>
      </w:pPr>
    </w:p>
    <w:p w14:paraId="15257B97" w14:textId="77777777" w:rsidR="001B41A2" w:rsidRDefault="006D1F3D" w:rsidP="006D1F3D">
      <w:pPr>
        <w:pStyle w:val="Default"/>
        <w:jc w:val="both"/>
        <w:rPr>
          <w:rFonts w:ascii="Times New Roman" w:hAnsi="Times New Roman" w:cs="Times New Roman"/>
        </w:rPr>
      </w:pPr>
      <w:r>
        <w:rPr>
          <w:rFonts w:ascii="Times New Roman" w:hAnsi="Times New Roman" w:cs="Times New Roman"/>
        </w:rPr>
        <w:t xml:space="preserve">Kaip minėta anksčiau, </w:t>
      </w:r>
      <w:r w:rsidR="004B7DBF">
        <w:rPr>
          <w:rFonts w:ascii="Times New Roman" w:hAnsi="Times New Roman" w:cs="Times New Roman"/>
        </w:rPr>
        <w:t xml:space="preserve">mokyklose svarbu sudaryti tinkamas sąlygas mokiniams (ir personalui) nusiplauti rankas vandeniu su muilu; esant poreikiui – ir tinkamas sąlygas dezinfekuoti rankas. Tinkamos rankų dezinfekcijos sąlygos niekaip </w:t>
      </w:r>
      <w:r w:rsidR="003E17AB">
        <w:rPr>
          <w:rFonts w:ascii="Times New Roman" w:hAnsi="Times New Roman" w:cs="Times New Roman"/>
        </w:rPr>
        <w:t xml:space="preserve">negali </w:t>
      </w:r>
      <w:r w:rsidR="004B7DBF">
        <w:rPr>
          <w:rFonts w:ascii="Times New Roman" w:hAnsi="Times New Roman" w:cs="Times New Roman"/>
        </w:rPr>
        <w:t xml:space="preserve">būti užtikrintos, jei mokiniai savo nuožiūra dezinfekuosis rankas </w:t>
      </w:r>
      <w:r w:rsidR="001B41A2">
        <w:rPr>
          <w:rFonts w:ascii="Times New Roman" w:hAnsi="Times New Roman" w:cs="Times New Roman"/>
        </w:rPr>
        <w:t xml:space="preserve">įvairiausiomis </w:t>
      </w:r>
      <w:r w:rsidR="004B7DBF">
        <w:rPr>
          <w:rFonts w:ascii="Times New Roman" w:hAnsi="Times New Roman" w:cs="Times New Roman"/>
        </w:rPr>
        <w:t>tėvų įdėt</w:t>
      </w:r>
      <w:r w:rsidR="001B41A2">
        <w:rPr>
          <w:rFonts w:ascii="Times New Roman" w:hAnsi="Times New Roman" w:cs="Times New Roman"/>
        </w:rPr>
        <w:t>omis</w:t>
      </w:r>
      <w:r w:rsidR="004B7DBF">
        <w:rPr>
          <w:rFonts w:ascii="Times New Roman" w:hAnsi="Times New Roman" w:cs="Times New Roman"/>
        </w:rPr>
        <w:t xml:space="preserve"> (</w:t>
      </w:r>
      <w:r w:rsidR="001B41A2">
        <w:rPr>
          <w:rFonts w:ascii="Times New Roman" w:hAnsi="Times New Roman" w:cs="Times New Roman"/>
        </w:rPr>
        <w:t>neaišku, kokiais kriterijais vadovaujantis pasirinktomis) priemonėmis.</w:t>
      </w:r>
    </w:p>
    <w:p w14:paraId="5A031071" w14:textId="77777777" w:rsidR="001B41A2" w:rsidRDefault="001B41A2" w:rsidP="006D1F3D">
      <w:pPr>
        <w:pStyle w:val="Default"/>
        <w:jc w:val="both"/>
        <w:rPr>
          <w:rFonts w:ascii="Times New Roman" w:hAnsi="Times New Roman" w:cs="Times New Roman"/>
        </w:rPr>
      </w:pPr>
    </w:p>
    <w:p w14:paraId="429AAEEB" w14:textId="77777777" w:rsidR="001B41A2" w:rsidRDefault="001B41A2" w:rsidP="006D1F3D">
      <w:pPr>
        <w:pStyle w:val="Default"/>
        <w:jc w:val="both"/>
        <w:rPr>
          <w:rFonts w:ascii="Times New Roman" w:hAnsi="Times New Roman" w:cs="Times New Roman"/>
        </w:rPr>
      </w:pPr>
      <w:r>
        <w:rPr>
          <w:rFonts w:ascii="Times New Roman" w:hAnsi="Times New Roman" w:cs="Times New Roman"/>
        </w:rPr>
        <w:t>Patartina, kad tėvai žinotų bent pagrindinius saugaus rankų dezinfekantų naudojimo principus:</w:t>
      </w:r>
    </w:p>
    <w:p w14:paraId="43354E7A" w14:textId="77777777" w:rsidR="006F690F" w:rsidRDefault="001B41A2" w:rsidP="006D1F3D">
      <w:pPr>
        <w:pStyle w:val="Default"/>
        <w:jc w:val="both"/>
        <w:rPr>
          <w:rFonts w:ascii="Times New Roman" w:hAnsi="Times New Roman" w:cs="Times New Roman"/>
        </w:rPr>
      </w:pPr>
      <w:r>
        <w:rPr>
          <w:rFonts w:ascii="Times New Roman" w:hAnsi="Times New Roman" w:cs="Times New Roman"/>
        </w:rPr>
        <w:t xml:space="preserve">- buityje rankų dezinfekantai naudojami, kai, pavyzdžiui, uogaujant, grybaujant, </w:t>
      </w:r>
      <w:r w:rsidR="006F690F">
        <w:rPr>
          <w:rFonts w:ascii="Times New Roman" w:hAnsi="Times New Roman" w:cs="Times New Roman"/>
        </w:rPr>
        <w:t>paplūdimyje ar pan. rankos yra (ar gali būti) užterštos kenksmingais mikroorganizmais ir nėra jokių galimybių jų nuplauti vandeniu su muilu. Kitais atvejais visiškai pakanka vandens ir muilo;</w:t>
      </w:r>
    </w:p>
    <w:p w14:paraId="6F1087BE" w14:textId="77777777" w:rsidR="006F690F" w:rsidRPr="009321A5" w:rsidRDefault="006F690F" w:rsidP="006D1F3D">
      <w:pPr>
        <w:pStyle w:val="Default"/>
        <w:jc w:val="both"/>
        <w:rPr>
          <w:rStyle w:val="Hipersaitas"/>
          <w:rFonts w:ascii="Times New Roman" w:hAnsi="Times New Roman" w:cs="Times New Roman"/>
        </w:rPr>
      </w:pPr>
      <w:r>
        <w:rPr>
          <w:rFonts w:ascii="Times New Roman" w:hAnsi="Times New Roman" w:cs="Times New Roman"/>
        </w:rPr>
        <w:t xml:space="preserve">- </w:t>
      </w:r>
      <w:r w:rsidR="00AC234C">
        <w:rPr>
          <w:rFonts w:ascii="Times New Roman" w:hAnsi="Times New Roman" w:cs="Times New Roman"/>
        </w:rPr>
        <w:t>pirkti</w:t>
      </w:r>
      <w:r>
        <w:rPr>
          <w:rFonts w:ascii="Times New Roman" w:hAnsi="Times New Roman" w:cs="Times New Roman"/>
        </w:rPr>
        <w:t xml:space="preserve"> tik Lietuvoje įteisintus produktus pasitikrinant (pasirenkant) duomenų bazėje </w:t>
      </w:r>
      <w:hyperlink r:id="rId9" w:history="1">
        <w:r w:rsidRPr="004A09CE">
          <w:rPr>
            <w:rStyle w:val="Hipersaitas"/>
            <w:rFonts w:ascii="Times New Roman" w:hAnsi="Times New Roman" w:cs="Times New Roman"/>
          </w:rPr>
          <w:t>https://biocidai.nvsc.lt/</w:t>
        </w:r>
      </w:hyperlink>
      <w:r w:rsidR="009321A5" w:rsidRPr="009321A5">
        <w:rPr>
          <w:rStyle w:val="Hipersaitas"/>
          <w:rFonts w:ascii="Times New Roman" w:hAnsi="Times New Roman" w:cs="Times New Roman"/>
          <w:color w:val="auto"/>
          <w:u w:val="none"/>
        </w:rPr>
        <w:t xml:space="preserve"> </w:t>
      </w:r>
      <w:r w:rsidR="009321A5">
        <w:rPr>
          <w:rStyle w:val="Hipersaitas"/>
          <w:rFonts w:ascii="Times New Roman" w:hAnsi="Times New Roman" w:cs="Times New Roman"/>
          <w:color w:val="auto"/>
          <w:u w:val="none"/>
        </w:rPr>
        <w:t>p</w:t>
      </w:r>
      <w:r w:rsidR="009321A5" w:rsidRPr="009321A5">
        <w:rPr>
          <w:rStyle w:val="Hipersaitas"/>
          <w:rFonts w:ascii="Times New Roman" w:hAnsi="Times New Roman" w:cs="Times New Roman"/>
          <w:color w:val="auto"/>
          <w:u w:val="none"/>
        </w:rPr>
        <w:t>agal anksčiau minėtus paieškos kriterijus</w:t>
      </w:r>
      <w:r w:rsidRPr="009321A5">
        <w:rPr>
          <w:rStyle w:val="Hipersaitas"/>
          <w:rFonts w:ascii="Times New Roman" w:hAnsi="Times New Roman" w:cs="Times New Roman"/>
          <w:color w:val="auto"/>
          <w:u w:val="none"/>
        </w:rPr>
        <w:t>;</w:t>
      </w:r>
    </w:p>
    <w:p w14:paraId="683473AA" w14:textId="77777777" w:rsidR="006F690F" w:rsidRDefault="006F690F" w:rsidP="006D1F3D">
      <w:pPr>
        <w:pStyle w:val="Default"/>
        <w:jc w:val="both"/>
        <w:rPr>
          <w:rFonts w:ascii="Times New Roman" w:hAnsi="Times New Roman" w:cs="Times New Roman"/>
        </w:rPr>
      </w:pPr>
      <w:r>
        <w:rPr>
          <w:rFonts w:ascii="Times New Roman" w:hAnsi="Times New Roman" w:cs="Times New Roman"/>
        </w:rPr>
        <w:t>- daugum</w:t>
      </w:r>
      <w:r w:rsidR="003E17AB">
        <w:rPr>
          <w:rFonts w:ascii="Times New Roman" w:hAnsi="Times New Roman" w:cs="Times New Roman"/>
        </w:rPr>
        <w:t>oje</w:t>
      </w:r>
      <w:r>
        <w:rPr>
          <w:rFonts w:ascii="Times New Roman" w:hAnsi="Times New Roman" w:cs="Times New Roman"/>
        </w:rPr>
        <w:t xml:space="preserve"> buityje naudoti skirtų dezinfekantų yra didelės etanolio ar kitų alkoholių koncentracijos; o tai kelia pavojų dėl degumo ir apsinuodijimo atsitiktinai išgėrus; sudrėkintos servetėlės šiuo požiūriu mažiau pavojingos</w:t>
      </w:r>
      <w:r w:rsidR="00AC234C">
        <w:rPr>
          <w:rFonts w:ascii="Times New Roman" w:hAnsi="Times New Roman" w:cs="Times New Roman"/>
        </w:rPr>
        <w:t xml:space="preserve">. Pavojų mažina ir mažesnės </w:t>
      </w:r>
      <w:r w:rsidR="003E17AB">
        <w:rPr>
          <w:rFonts w:ascii="Times New Roman" w:hAnsi="Times New Roman" w:cs="Times New Roman"/>
        </w:rPr>
        <w:t xml:space="preserve">skysčio </w:t>
      </w:r>
      <w:r w:rsidR="00AC234C">
        <w:rPr>
          <w:rFonts w:ascii="Times New Roman" w:hAnsi="Times New Roman" w:cs="Times New Roman"/>
        </w:rPr>
        <w:t>pakuotės, šiuo požiūriu 20-50 ml pakuotė geriau negu 100 ml (tokia ar dar didesnė pakuotė, be to, jau panaši į gėrimo pakuotę);</w:t>
      </w:r>
    </w:p>
    <w:p w14:paraId="3F463379" w14:textId="77777777" w:rsidR="00303031" w:rsidRPr="00AC234C" w:rsidRDefault="006F690F" w:rsidP="00AC234C">
      <w:pPr>
        <w:pStyle w:val="Default"/>
        <w:jc w:val="both"/>
        <w:rPr>
          <w:rFonts w:ascii="Times New Roman" w:hAnsi="Times New Roman" w:cs="Times New Roman"/>
        </w:rPr>
      </w:pPr>
      <w:r>
        <w:rPr>
          <w:rFonts w:ascii="Times New Roman" w:hAnsi="Times New Roman" w:cs="Times New Roman"/>
        </w:rPr>
        <w:t xml:space="preserve">- </w:t>
      </w:r>
      <w:r w:rsidR="00AC234C">
        <w:rPr>
          <w:rFonts w:ascii="Times New Roman" w:hAnsi="Times New Roman" w:cs="Times New Roman"/>
        </w:rPr>
        <w:t xml:space="preserve">tėvams patartina įdėmiai susipažinti su visa dezinfekanto etiketės informacija, įsitikinti (geriausia – praktiškai pabandžius namie), kad vaikas sugebės tinkamai </w:t>
      </w:r>
      <w:r w:rsidR="003E17AB">
        <w:rPr>
          <w:rFonts w:ascii="Times New Roman" w:hAnsi="Times New Roman" w:cs="Times New Roman"/>
        </w:rPr>
        <w:t xml:space="preserve">(įskaitant laiką, kurį rankos turi būti sudrėkintos) </w:t>
      </w:r>
      <w:r w:rsidR="00AC234C">
        <w:rPr>
          <w:rFonts w:ascii="Times New Roman" w:hAnsi="Times New Roman" w:cs="Times New Roman"/>
        </w:rPr>
        <w:t>jį naudoti be pavojaus sau ir aplinkiniams bei žinos, ką daryti nenumatytais atvejais (pavyzdžiui, patekus į akis), ir tik įsitikinus bei esant tikram poreikiui dėti vaikui į kuprinę</w:t>
      </w:r>
      <w:r w:rsidR="003E17AB">
        <w:rPr>
          <w:rFonts w:ascii="Times New Roman" w:hAnsi="Times New Roman" w:cs="Times New Roman"/>
        </w:rPr>
        <w:t>.</w:t>
      </w:r>
    </w:p>
    <w:sectPr w:rsidR="00303031" w:rsidRPr="00AC234C" w:rsidSect="00F30CE0">
      <w:pgSz w:w="11906" w:h="16838" w:code="9"/>
      <w:pgMar w:top="993" w:right="566" w:bottom="1134" w:left="1701" w:header="1134" w:footer="459" w:gutter="0"/>
      <w:pgNumType w:start="1" w:chapStyle="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F33"/>
    <w:multiLevelType w:val="hybridMultilevel"/>
    <w:tmpl w:val="7E0ACFCE"/>
    <w:lvl w:ilvl="0" w:tplc="93000B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A0187A"/>
    <w:multiLevelType w:val="hybridMultilevel"/>
    <w:tmpl w:val="8C82B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CC"/>
    <w:rsid w:val="00045578"/>
    <w:rsid w:val="0006657B"/>
    <w:rsid w:val="00070F20"/>
    <w:rsid w:val="0007577F"/>
    <w:rsid w:val="000B6F93"/>
    <w:rsid w:val="000B785C"/>
    <w:rsid w:val="000E0101"/>
    <w:rsid w:val="000F6AA7"/>
    <w:rsid w:val="00115312"/>
    <w:rsid w:val="00155B40"/>
    <w:rsid w:val="00156ACB"/>
    <w:rsid w:val="001A4EA7"/>
    <w:rsid w:val="001B1315"/>
    <w:rsid w:val="001B41A2"/>
    <w:rsid w:val="001C52C9"/>
    <w:rsid w:val="001F0334"/>
    <w:rsid w:val="002061FF"/>
    <w:rsid w:val="00210154"/>
    <w:rsid w:val="0022043B"/>
    <w:rsid w:val="00227970"/>
    <w:rsid w:val="00237034"/>
    <w:rsid w:val="00242566"/>
    <w:rsid w:val="00244B57"/>
    <w:rsid w:val="002731E8"/>
    <w:rsid w:val="002752FE"/>
    <w:rsid w:val="002A1A51"/>
    <w:rsid w:val="002A48FA"/>
    <w:rsid w:val="002C5AA9"/>
    <w:rsid w:val="002D07CA"/>
    <w:rsid w:val="002D37EC"/>
    <w:rsid w:val="00303031"/>
    <w:rsid w:val="0032323F"/>
    <w:rsid w:val="003320E5"/>
    <w:rsid w:val="003D35E3"/>
    <w:rsid w:val="003E17AB"/>
    <w:rsid w:val="003F39F7"/>
    <w:rsid w:val="00411B9D"/>
    <w:rsid w:val="00420CDF"/>
    <w:rsid w:val="0044070D"/>
    <w:rsid w:val="004421C7"/>
    <w:rsid w:val="00442926"/>
    <w:rsid w:val="00443145"/>
    <w:rsid w:val="00446408"/>
    <w:rsid w:val="0045514A"/>
    <w:rsid w:val="004750E0"/>
    <w:rsid w:val="004952EB"/>
    <w:rsid w:val="004B7DBF"/>
    <w:rsid w:val="004D2AE3"/>
    <w:rsid w:val="004E2AF7"/>
    <w:rsid w:val="004F52BB"/>
    <w:rsid w:val="004F5800"/>
    <w:rsid w:val="005125B0"/>
    <w:rsid w:val="00533E00"/>
    <w:rsid w:val="00557EBB"/>
    <w:rsid w:val="00574E6E"/>
    <w:rsid w:val="005A5544"/>
    <w:rsid w:val="005B3FE1"/>
    <w:rsid w:val="005B4E21"/>
    <w:rsid w:val="005B79CC"/>
    <w:rsid w:val="005B7B28"/>
    <w:rsid w:val="005C3BA8"/>
    <w:rsid w:val="005D49AE"/>
    <w:rsid w:val="005E6FC0"/>
    <w:rsid w:val="00614690"/>
    <w:rsid w:val="006237A6"/>
    <w:rsid w:val="006253A3"/>
    <w:rsid w:val="006572F2"/>
    <w:rsid w:val="00686DD6"/>
    <w:rsid w:val="006A41DF"/>
    <w:rsid w:val="006B4852"/>
    <w:rsid w:val="006D1F3D"/>
    <w:rsid w:val="006D7811"/>
    <w:rsid w:val="006E769F"/>
    <w:rsid w:val="006F690F"/>
    <w:rsid w:val="00712140"/>
    <w:rsid w:val="00732659"/>
    <w:rsid w:val="0074295B"/>
    <w:rsid w:val="00773955"/>
    <w:rsid w:val="007740CB"/>
    <w:rsid w:val="007778DE"/>
    <w:rsid w:val="00785887"/>
    <w:rsid w:val="00865C5B"/>
    <w:rsid w:val="00870B6D"/>
    <w:rsid w:val="00883C3A"/>
    <w:rsid w:val="0089102F"/>
    <w:rsid w:val="008974ED"/>
    <w:rsid w:val="008A2863"/>
    <w:rsid w:val="008C75EC"/>
    <w:rsid w:val="008D0592"/>
    <w:rsid w:val="008E145B"/>
    <w:rsid w:val="008F0C30"/>
    <w:rsid w:val="009321A5"/>
    <w:rsid w:val="00937136"/>
    <w:rsid w:val="009657D8"/>
    <w:rsid w:val="0098198E"/>
    <w:rsid w:val="00981BD2"/>
    <w:rsid w:val="00995053"/>
    <w:rsid w:val="009A5B1E"/>
    <w:rsid w:val="009B3429"/>
    <w:rsid w:val="009B3AE1"/>
    <w:rsid w:val="009C6D95"/>
    <w:rsid w:val="00A15FAB"/>
    <w:rsid w:val="00A21D79"/>
    <w:rsid w:val="00A44391"/>
    <w:rsid w:val="00A760A0"/>
    <w:rsid w:val="00AC234C"/>
    <w:rsid w:val="00AC4DA3"/>
    <w:rsid w:val="00AC67CF"/>
    <w:rsid w:val="00B45190"/>
    <w:rsid w:val="00B770E1"/>
    <w:rsid w:val="00B96F36"/>
    <w:rsid w:val="00BA0675"/>
    <w:rsid w:val="00BC0707"/>
    <w:rsid w:val="00BD03CE"/>
    <w:rsid w:val="00BD1553"/>
    <w:rsid w:val="00C06F64"/>
    <w:rsid w:val="00C34C8F"/>
    <w:rsid w:val="00C36AB6"/>
    <w:rsid w:val="00C52B27"/>
    <w:rsid w:val="00C6357D"/>
    <w:rsid w:val="00C7496F"/>
    <w:rsid w:val="00C90F04"/>
    <w:rsid w:val="00CA4163"/>
    <w:rsid w:val="00D10BE6"/>
    <w:rsid w:val="00D17C3B"/>
    <w:rsid w:val="00D41A4F"/>
    <w:rsid w:val="00D4572F"/>
    <w:rsid w:val="00D5506A"/>
    <w:rsid w:val="00D56F2E"/>
    <w:rsid w:val="00D618C5"/>
    <w:rsid w:val="00D76066"/>
    <w:rsid w:val="00D83DFB"/>
    <w:rsid w:val="00DA39CA"/>
    <w:rsid w:val="00E036F1"/>
    <w:rsid w:val="00E334EF"/>
    <w:rsid w:val="00E46E74"/>
    <w:rsid w:val="00E528A6"/>
    <w:rsid w:val="00F30CE0"/>
    <w:rsid w:val="00F32C54"/>
    <w:rsid w:val="00F51D29"/>
    <w:rsid w:val="00F871AB"/>
    <w:rsid w:val="00F94D3C"/>
    <w:rsid w:val="00FA0F26"/>
    <w:rsid w:val="00FB1DEE"/>
    <w:rsid w:val="00FC1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20E6"/>
  <w15:chartTrackingRefBased/>
  <w15:docId w15:val="{D9D3248F-1517-452E-9977-4F3413B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79CC"/>
    <w:rPr>
      <w:rFonts w:ascii="Times New Roman" w:eastAsia="Times New Roman" w:hAnsi="Times New Roman"/>
      <w:sz w:val="24"/>
      <w:lang w:eastAsia="en-US"/>
    </w:rPr>
  </w:style>
  <w:style w:type="paragraph" w:styleId="Antrat1">
    <w:name w:val="heading 1"/>
    <w:basedOn w:val="prastasis"/>
    <w:next w:val="prastasis"/>
    <w:link w:val="Antrat1Diagrama"/>
    <w:qFormat/>
    <w:rsid w:val="005B3FE1"/>
    <w:pPr>
      <w:keepNext/>
      <w:spacing w:before="240" w:after="60"/>
      <w:outlineLvl w:val="0"/>
    </w:pPr>
    <w:rPr>
      <w:rFonts w:ascii="Cambria" w:hAnsi="Cambria" w:cs="Cambria"/>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5B79CC"/>
    <w:rPr>
      <w:rFonts w:ascii="Tahoma" w:hAnsi="Tahoma" w:cs="Tahoma"/>
      <w:sz w:val="16"/>
      <w:szCs w:val="16"/>
    </w:rPr>
  </w:style>
  <w:style w:type="character" w:customStyle="1" w:styleId="DebesliotekstasDiagrama">
    <w:name w:val="Debesėlio tekstas Diagrama"/>
    <w:link w:val="Debesliotekstas"/>
    <w:uiPriority w:val="99"/>
    <w:semiHidden/>
    <w:rsid w:val="005B79CC"/>
    <w:rPr>
      <w:rFonts w:ascii="Tahoma" w:eastAsia="Times New Roman" w:hAnsi="Tahoma" w:cs="Tahoma"/>
      <w:sz w:val="16"/>
      <w:szCs w:val="16"/>
    </w:rPr>
  </w:style>
  <w:style w:type="paragraph" w:styleId="Sraopastraipa">
    <w:name w:val="List Paragraph"/>
    <w:basedOn w:val="prastasis"/>
    <w:uiPriority w:val="34"/>
    <w:qFormat/>
    <w:rsid w:val="006D7811"/>
    <w:pPr>
      <w:ind w:left="720"/>
      <w:contextualSpacing/>
    </w:pPr>
  </w:style>
  <w:style w:type="character" w:customStyle="1" w:styleId="HTMLiankstoformatuotasDiagrama">
    <w:name w:val="HTML iš anksto formatuotas Diagrama"/>
    <w:aliases w:val="Diagrama Diagrama Diagrama"/>
    <w:link w:val="HTMLiankstoformatuotas"/>
    <w:locked/>
    <w:rsid w:val="00420CDF"/>
    <w:rPr>
      <w:rFonts w:ascii="Courier New" w:hAnsi="Courier New" w:cs="Courier New"/>
    </w:rPr>
  </w:style>
  <w:style w:type="paragraph" w:styleId="HTMLiankstoformatuotas">
    <w:name w:val="HTML Preformatted"/>
    <w:aliases w:val="Diagrama Diagrama"/>
    <w:basedOn w:val="prastasis"/>
    <w:link w:val="HTMLiankstoformatuotasDiagrama"/>
    <w:unhideWhenUsed/>
    <w:rsid w:val="00420CDF"/>
    <w:rPr>
      <w:rFonts w:ascii="Courier New" w:eastAsia="Calibri" w:hAnsi="Courier New"/>
      <w:sz w:val="20"/>
      <w:lang w:val="x-none" w:eastAsia="x-none"/>
    </w:rPr>
  </w:style>
  <w:style w:type="character" w:customStyle="1" w:styleId="HTMLPreformattedChar1">
    <w:name w:val="HTML Preformatted Char1"/>
    <w:uiPriority w:val="99"/>
    <w:semiHidden/>
    <w:rsid w:val="00420CDF"/>
    <w:rPr>
      <w:rFonts w:ascii="Consolas" w:eastAsia="Times New Roman" w:hAnsi="Consolas" w:cs="Consolas"/>
      <w:sz w:val="20"/>
      <w:szCs w:val="20"/>
    </w:rPr>
  </w:style>
  <w:style w:type="character" w:customStyle="1" w:styleId="Antrat1Diagrama">
    <w:name w:val="Antraštė 1 Diagrama"/>
    <w:link w:val="Antrat1"/>
    <w:rsid w:val="005B3FE1"/>
    <w:rPr>
      <w:rFonts w:ascii="Cambria" w:eastAsia="Times New Roman" w:hAnsi="Cambria" w:cs="Cambria"/>
      <w:b/>
      <w:bCs/>
      <w:kern w:val="32"/>
      <w:sz w:val="32"/>
      <w:szCs w:val="32"/>
      <w:lang w:eastAsia="lt-LT"/>
    </w:rPr>
  </w:style>
  <w:style w:type="paragraph" w:styleId="Pagrindinistekstas">
    <w:name w:val="Body Text"/>
    <w:basedOn w:val="prastasis"/>
    <w:link w:val="PagrindinistekstasDiagrama"/>
    <w:uiPriority w:val="99"/>
    <w:unhideWhenUsed/>
    <w:rsid w:val="009C6D95"/>
    <w:pPr>
      <w:spacing w:after="120"/>
    </w:pPr>
  </w:style>
  <w:style w:type="character" w:customStyle="1" w:styleId="PagrindinistekstasDiagrama">
    <w:name w:val="Pagrindinis tekstas Diagrama"/>
    <w:basedOn w:val="Numatytasispastraiposriftas"/>
    <w:link w:val="Pagrindinistekstas"/>
    <w:uiPriority w:val="99"/>
    <w:rsid w:val="009C6D95"/>
    <w:rPr>
      <w:rFonts w:ascii="Times New Roman" w:eastAsia="Times New Roman" w:hAnsi="Times New Roman"/>
      <w:sz w:val="24"/>
      <w:lang w:eastAsia="en-US"/>
    </w:rPr>
  </w:style>
  <w:style w:type="character" w:styleId="Hipersaitas">
    <w:name w:val="Hyperlink"/>
    <w:basedOn w:val="Numatytasispastraiposriftas"/>
    <w:uiPriority w:val="99"/>
    <w:unhideWhenUsed/>
    <w:rsid w:val="00411B9D"/>
    <w:rPr>
      <w:color w:val="0563C1" w:themeColor="hyperlink"/>
      <w:u w:val="single"/>
    </w:rPr>
  </w:style>
  <w:style w:type="character" w:customStyle="1" w:styleId="UnresolvedMention">
    <w:name w:val="Unresolved Mention"/>
    <w:basedOn w:val="Numatytasispastraiposriftas"/>
    <w:uiPriority w:val="99"/>
    <w:semiHidden/>
    <w:unhideWhenUsed/>
    <w:rsid w:val="00411B9D"/>
    <w:rPr>
      <w:color w:val="808080"/>
      <w:shd w:val="clear" w:color="auto" w:fill="E6E6E6"/>
    </w:rPr>
  </w:style>
  <w:style w:type="paragraph" w:customStyle="1" w:styleId="Default">
    <w:name w:val="Default"/>
    <w:rsid w:val="002D07CA"/>
    <w:pPr>
      <w:autoSpaceDE w:val="0"/>
      <w:autoSpaceDN w:val="0"/>
      <w:adjustRightInd w:val="0"/>
    </w:pPr>
    <w:rPr>
      <w:rFonts w:ascii="EUAlbertina" w:eastAsia="Times New Roman" w:hAnsi="EUAlbertina" w:cs="EUAlbertina"/>
      <w:color w:val="000000"/>
      <w:sz w:val="24"/>
      <w:szCs w:val="24"/>
    </w:rPr>
  </w:style>
  <w:style w:type="table" w:styleId="Lentelstinklelis">
    <w:name w:val="Table Grid"/>
    <w:basedOn w:val="prastojilentel"/>
    <w:uiPriority w:val="59"/>
    <w:rsid w:val="0030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C67C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27941">
      <w:bodyDiv w:val="1"/>
      <w:marLeft w:val="0"/>
      <w:marRight w:val="0"/>
      <w:marTop w:val="0"/>
      <w:marBottom w:val="0"/>
      <w:divBdr>
        <w:top w:val="none" w:sz="0" w:space="0" w:color="auto"/>
        <w:left w:val="none" w:sz="0" w:space="0" w:color="auto"/>
        <w:bottom w:val="none" w:sz="0" w:space="0" w:color="auto"/>
        <w:right w:val="none" w:sz="0" w:space="0" w:color="auto"/>
      </w:divBdr>
    </w:div>
    <w:div w:id="19576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cidai.nvsc.lt/" TargetMode="External"/><Relationship Id="rId11" Type="http://schemas.openxmlformats.org/officeDocument/2006/relationships/theme" Target="theme/theme1.xml"/><Relationship Id="rId5" Type="http://schemas.openxmlformats.org/officeDocument/2006/relationships/hyperlink" Target="https://biocidai.nvsc.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cidai.nv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5798</Words>
  <Characters>3305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__________________________________________________________________</vt:lpstr>
      <vt:lpstr>__________________________________________________________________</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Giedrep</dc:creator>
  <cp:lastModifiedBy>Gabrielė Vasiliauskienė</cp:lastModifiedBy>
  <cp:revision>3</cp:revision>
  <cp:lastPrinted>2018-09-05T13:00:00Z</cp:lastPrinted>
  <dcterms:created xsi:type="dcterms:W3CDTF">2020-09-10T11:44:00Z</dcterms:created>
  <dcterms:modified xsi:type="dcterms:W3CDTF">2020-09-10T12:29:00Z</dcterms:modified>
</cp:coreProperties>
</file>